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C67" w:rsidRPr="00CB5B42" w:rsidRDefault="00441C26" w:rsidP="00A53C67">
      <w:pPr>
        <w:jc w:val="center"/>
        <w:rPr>
          <w:b/>
          <w:sz w:val="32"/>
        </w:rPr>
      </w:pPr>
      <w:r w:rsidRPr="00441C26">
        <w:rPr>
          <w:b/>
          <w:sz w:val="32"/>
        </w:rPr>
        <w:t>Работа с модулем проценки для корректировки своих цен в зависимости от цен поставщиков</w:t>
      </w:r>
    </w:p>
    <w:p w:rsidR="00F733CE" w:rsidRDefault="00F733CE"/>
    <w:p w:rsidR="00F733CE" w:rsidRDefault="00CB5B42" w:rsidP="00F733CE">
      <w:pPr>
        <w:pStyle w:val="1"/>
      </w:pPr>
      <w:bookmarkStart w:id="0" w:name="_Toc151290614"/>
      <w:r>
        <w:t>Общее о</w:t>
      </w:r>
      <w:r w:rsidR="0069654B">
        <w:t>писание</w:t>
      </w:r>
      <w:r w:rsidR="00F733CE">
        <w:t>.</w:t>
      </w:r>
      <w:bookmarkEnd w:id="0"/>
    </w:p>
    <w:p w:rsidR="00CB5B42" w:rsidRDefault="00441C26" w:rsidP="008115E6">
      <w:pPr>
        <w:ind w:firstLine="709"/>
        <w:jc w:val="both"/>
      </w:pPr>
      <w:r>
        <w:t>В связи с меняющейся экономической ситуацией, цены на рынке меняются, товары могут дорожать и дешеветь достаточно быстро</w:t>
      </w:r>
      <w:r w:rsidR="00CB5B42">
        <w:t>.</w:t>
      </w:r>
      <w:r>
        <w:t xml:space="preserve"> В базе 1С не всегда можно быстро отследить изменение цен по рынку</w:t>
      </w:r>
      <w:r w:rsidR="00635449">
        <w:t>. Вследствие этого мы можем продать товар по цене ниже рынка, что будет приятно клиенту, но не принесёт прибыли. Если товар на рынке подешевел, а у нас нет, его никто не купит, деньги будут выведены из оборота, что тоже не очень хорошо.</w:t>
      </w:r>
    </w:p>
    <w:p w:rsidR="00635449" w:rsidRPr="00635449" w:rsidRDefault="00635449" w:rsidP="008115E6">
      <w:pPr>
        <w:ind w:firstLine="709"/>
        <w:jc w:val="both"/>
      </w:pPr>
      <w:r>
        <w:t>Обработка предназначена для ежедневной проценки товара на складе, и накопления информации о ценах поставщиков в базе 1С:УТ 11. В дальнейшем в интерактивном режиме</w:t>
      </w:r>
      <w:r w:rsidR="00EB538E">
        <w:t xml:space="preserve"> можно проанализировать цены поставщиков по сравнению со своими, и изменить цены в базе 1С</w:t>
      </w:r>
    </w:p>
    <w:p w:rsidR="0069654B" w:rsidRPr="00F108F5" w:rsidRDefault="0023473D" w:rsidP="0069654B">
      <w:pPr>
        <w:pStyle w:val="1"/>
      </w:pPr>
      <w:r>
        <w:t>Основная закладк</w:t>
      </w:r>
      <w:r w:rsidR="003F1079">
        <w:t>а</w:t>
      </w:r>
      <w:r>
        <w:t xml:space="preserve"> «Товары»</w:t>
      </w:r>
      <w:r w:rsidR="0069654B">
        <w:t>.</w:t>
      </w:r>
    </w:p>
    <w:p w:rsidR="00F108F5" w:rsidRDefault="00F108F5" w:rsidP="00F108F5">
      <w:pPr>
        <w:ind w:firstLine="709"/>
        <w:jc w:val="both"/>
      </w:pPr>
      <w:r>
        <w:t>Внешний вид основного окна:</w:t>
      </w:r>
    </w:p>
    <w:p w:rsidR="00F108F5" w:rsidRDefault="003F1079" w:rsidP="00F108F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218055"/>
            <wp:effectExtent l="19050" t="0" r="3175" b="0"/>
            <wp:docPr id="12" name="Рисунок 11" descr="2pri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ricing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79" w:rsidRDefault="003F1079" w:rsidP="003F1079">
      <w:pPr>
        <w:ind w:firstLine="709"/>
        <w:jc w:val="both"/>
      </w:pPr>
      <w:bookmarkStart w:id="1" w:name="_Toc151290639"/>
      <w:r>
        <w:t xml:space="preserve">По кнопке «Получить остатки» таблица заполняется остатками товаров со склада, выбранного на закладке «Настройки». </w:t>
      </w:r>
      <w:r w:rsidRPr="0005099E">
        <w:t>Товары сортируются по дате последней проценки. Если дата меньше текущей, то ставится галочка "Обновлять" (но обновляется столько позиций, сколько указано в реквизите "Ограничение наличия").</w:t>
      </w:r>
    </w:p>
    <w:p w:rsidR="003F1079" w:rsidRDefault="003F1079" w:rsidP="0023473D">
      <w:pPr>
        <w:ind w:firstLine="709"/>
        <w:jc w:val="both"/>
        <w:rPr>
          <w:lang w:val="en-US"/>
        </w:rPr>
      </w:pPr>
      <w:r>
        <w:t xml:space="preserve">По кнопке «Проценить» производится запрос к платформе </w:t>
      </w:r>
      <w:r>
        <w:rPr>
          <w:lang w:val="en-US"/>
        </w:rPr>
        <w:t>ABCP</w:t>
      </w:r>
      <w:r>
        <w:t xml:space="preserve"> по каждой позиции, анализируется полученная информация, и по всем процененным позициям и поставщикам создаётся столько документов «Регистрация цен поставщика», сколько поставщиков предоставили </w:t>
      </w:r>
      <w:r>
        <w:lastRenderedPageBreak/>
        <w:t>информацию о своих ценах. При этом у номенклатуры заполняется служебный реквизит «Дата проценки». Если по ней не было информации от поставщиков, тогда заполняется реквизит «Причина непроценки». Эти данные хранятся в регистре «Дополнительные сведения»</w:t>
      </w:r>
    </w:p>
    <w:p w:rsidR="00E21D8A" w:rsidRDefault="00E21D8A" w:rsidP="0023473D">
      <w:pPr>
        <w:ind w:firstLine="709"/>
        <w:jc w:val="both"/>
      </w:pPr>
      <w:r>
        <w:t>«Что не проценилось» - выводятся данные о номенклатуре, по которой нет данных у поставщиков. Это может быть связано с ошибочным артикулом или брендом.</w:t>
      </w:r>
    </w:p>
    <w:p w:rsidR="00E21D8A" w:rsidRPr="00F108F5" w:rsidRDefault="00E21D8A" w:rsidP="00E21D8A">
      <w:pPr>
        <w:pStyle w:val="1"/>
      </w:pPr>
      <w:r>
        <w:t>Закладка «Итог проценки».</w:t>
      </w:r>
    </w:p>
    <w:p w:rsidR="00E21D8A" w:rsidRPr="00E21D8A" w:rsidRDefault="00E21D8A" w:rsidP="0023473D">
      <w:pPr>
        <w:ind w:firstLine="709"/>
        <w:jc w:val="both"/>
      </w:pPr>
      <w:r>
        <w:t>Показывает итог проценки по поставщикам, для визуальной проверки.</w:t>
      </w:r>
    </w:p>
    <w:p w:rsidR="003F1079" w:rsidRPr="003F1079" w:rsidRDefault="00E21D8A" w:rsidP="00E21D8A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513965"/>
            <wp:effectExtent l="19050" t="0" r="3175" b="0"/>
            <wp:docPr id="13" name="Рисунок 12" descr="3pri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pricing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D9" w:rsidRPr="00F108F5" w:rsidRDefault="002E58D9" w:rsidP="002E58D9">
      <w:pPr>
        <w:pStyle w:val="1"/>
      </w:pPr>
      <w:r>
        <w:t>Закладка «Товары в проценках».</w:t>
      </w:r>
    </w:p>
    <w:p w:rsidR="002E58D9" w:rsidRPr="00E21D8A" w:rsidRDefault="002E58D9" w:rsidP="002E58D9">
      <w:pPr>
        <w:ind w:firstLine="709"/>
        <w:jc w:val="both"/>
      </w:pPr>
      <w:r>
        <w:t>Показывает товары и документы проценок на выбранную дату.</w:t>
      </w:r>
    </w:p>
    <w:p w:rsidR="00C61C22" w:rsidRDefault="002E58D9" w:rsidP="002E58D9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028" cy="1243739"/>
            <wp:effectExtent l="19050" t="0" r="4572" b="0"/>
            <wp:docPr id="14" name="Рисунок 13" descr="4pri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ricing.png"/>
                    <pic:cNvPicPr/>
                  </pic:nvPicPr>
                  <pic:blipFill>
                    <a:blip r:embed="rId9"/>
                    <a:srcRect b="57706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124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FB" w:rsidRDefault="004A3DF7" w:rsidP="00120D37">
      <w:pPr>
        <w:ind w:firstLine="709"/>
        <w:jc w:val="both"/>
      </w:pPr>
      <w:r>
        <w:t>Закладка «Поставщики» служит для настройки поставщиков, чтобы исключить ненужных. Но лучше это делать в настройках профиля на платформе (можно завести специальный профиль для проценки и в нём исключить ненужных поставщиков)</w:t>
      </w:r>
      <w:r w:rsidR="00F6576E">
        <w:t>, это ускоряет процесс проценки</w:t>
      </w:r>
      <w:r w:rsidR="00A45DFB">
        <w:t>.</w:t>
      </w:r>
    </w:p>
    <w:p w:rsidR="002E58D9" w:rsidRDefault="00A45DFB" w:rsidP="00120D37">
      <w:pPr>
        <w:ind w:firstLine="709"/>
        <w:jc w:val="both"/>
      </w:pPr>
      <w:r>
        <w:t xml:space="preserve">На закладке «Настройки брендов» можно выбрать </w:t>
      </w:r>
      <w:r w:rsidRPr="00A45DFB">
        <w:t>бренды которые процениваются только у выбр</w:t>
      </w:r>
      <w:r>
        <w:t>анных</w:t>
      </w:r>
      <w:r w:rsidRPr="00A45DFB">
        <w:t xml:space="preserve"> поставщика</w:t>
      </w:r>
      <w:r w:rsidR="004A3DF7">
        <w:t>.</w:t>
      </w:r>
    </w:p>
    <w:p w:rsidR="0005099E" w:rsidRPr="00F108F5" w:rsidRDefault="0023473D" w:rsidP="0005099E">
      <w:pPr>
        <w:pStyle w:val="1"/>
      </w:pPr>
      <w:r>
        <w:lastRenderedPageBreak/>
        <w:t>Анализ цен</w:t>
      </w:r>
      <w:r w:rsidR="0005099E">
        <w:t>.</w:t>
      </w:r>
    </w:p>
    <w:p w:rsidR="0005099E" w:rsidRDefault="0005099E" w:rsidP="0005099E">
      <w:pPr>
        <w:ind w:firstLine="709"/>
        <w:jc w:val="both"/>
      </w:pPr>
      <w:r>
        <w:t>Служит для сравнения наших цен и цен поставщиков, установки новых цен в магазине с учетом наценок.</w:t>
      </w:r>
    </w:p>
    <w:p w:rsidR="0005099E" w:rsidRDefault="0005099E" w:rsidP="0005099E">
      <w:pPr>
        <w:ind w:firstLine="709"/>
        <w:jc w:val="both"/>
      </w:pPr>
      <w:r>
        <w:t>"Заполнить наличие и цены" таблица заполняется</w:t>
      </w:r>
      <w:r w:rsidR="003C4AFB">
        <w:t xml:space="preserve"> остатками по выбранному складу:</w:t>
      </w:r>
    </w:p>
    <w:p w:rsidR="003C4AFB" w:rsidRDefault="003C4AFB" w:rsidP="003C4AFB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686050"/>
            <wp:effectExtent l="19050" t="0" r="3175" b="0"/>
            <wp:docPr id="15" name="Рисунок 14" descr="5pri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pricing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E" w:rsidRDefault="0005099E" w:rsidP="0005099E">
      <w:pPr>
        <w:ind w:firstLine="709"/>
        <w:jc w:val="both"/>
      </w:pPr>
      <w:r>
        <w:t>Колонки:</w:t>
      </w:r>
    </w:p>
    <w:p w:rsidR="0005099E" w:rsidRDefault="0005099E" w:rsidP="0005099E">
      <w:pPr>
        <w:ind w:firstLine="709"/>
        <w:jc w:val="both"/>
      </w:pPr>
      <w:r>
        <w:t>"Дата последней проценки" - когда была последняя проценка по этой позиции</w:t>
      </w:r>
    </w:p>
    <w:p w:rsidR="0005099E" w:rsidRDefault="0005099E" w:rsidP="0005099E">
      <w:pPr>
        <w:ind w:firstLine="709"/>
        <w:jc w:val="both"/>
      </w:pPr>
      <w:r>
        <w:t>"Наименование поставщика" - кто предложил самую низкую цену.</w:t>
      </w:r>
    </w:p>
    <w:p w:rsidR="0005099E" w:rsidRDefault="0005099E" w:rsidP="0005099E">
      <w:pPr>
        <w:ind w:firstLine="709"/>
        <w:jc w:val="both"/>
      </w:pPr>
      <w:r>
        <w:t>"Цена поставщика"</w:t>
      </w:r>
      <w:r w:rsidR="00EF7BB2">
        <w:t xml:space="preserve"> - самая низкая цена поставщика</w:t>
      </w:r>
      <w:r>
        <w:t xml:space="preserve"> по этой позиции</w:t>
      </w:r>
    </w:p>
    <w:p w:rsidR="0005099E" w:rsidRDefault="00EF7BB2" w:rsidP="0005099E">
      <w:pPr>
        <w:ind w:firstLine="709"/>
        <w:jc w:val="both"/>
      </w:pPr>
      <w:r>
        <w:t>"Цена продажи</w:t>
      </w:r>
      <w:r w:rsidR="0005099E">
        <w:t xml:space="preserve">" - цена этого товара </w:t>
      </w:r>
      <w:r>
        <w:t>с учетом наценки</w:t>
      </w:r>
      <w:r w:rsidR="0005099E">
        <w:t>.</w:t>
      </w:r>
    </w:p>
    <w:p w:rsidR="0005099E" w:rsidRDefault="0005099E" w:rsidP="0005099E">
      <w:pPr>
        <w:ind w:firstLine="709"/>
        <w:jc w:val="both"/>
      </w:pPr>
      <w:r>
        <w:t>"Процент расхождения" - разница цены товара в магазине и цены поставщика в процентах.</w:t>
      </w:r>
    </w:p>
    <w:p w:rsidR="0005099E" w:rsidRDefault="0005099E" w:rsidP="0005099E">
      <w:pPr>
        <w:ind w:firstLine="709"/>
        <w:jc w:val="both"/>
      </w:pPr>
      <w:r>
        <w:t>Если цвет ячейки зелёный, значит наша цена выше, чем рассчитанная цена по наценкам по порогам цен. Если светло-зелёный, значит наша наценка и рассчитанная наценка идентичный, делать ничего не надо. Если розовый, значит, наценка ниже, чем должна быть, у этой позиции заполняется флажок "Обновить цену", эти по</w:t>
      </w:r>
      <w:r w:rsidR="00EF7BB2">
        <w:t xml:space="preserve">зиции попадут в установку цен </w:t>
      </w:r>
      <w:r>
        <w:t>по кнопке "Создать установку цен магазина". Если красный, значит, наценка слишком низкая, или даже отрицательная.</w:t>
      </w:r>
    </w:p>
    <w:p w:rsidR="0005099E" w:rsidRDefault="0005099E" w:rsidP="0005099E">
      <w:pPr>
        <w:ind w:firstLine="709"/>
        <w:jc w:val="both"/>
      </w:pPr>
      <w:r>
        <w:t>После анализа цен (их можно исправлять вручную), по кнопке "Создать установку цен</w:t>
      </w:r>
      <w:r w:rsidR="00A45DFB">
        <w:t xml:space="preserve"> </w:t>
      </w:r>
      <w:r>
        <w:t>" будут изменены цены позиций, у которых отмечены флажки "Обновить цену" на те цены, которые указаны в колонке "Новая цена".</w:t>
      </w:r>
    </w:p>
    <w:p w:rsidR="00924F0D" w:rsidRDefault="00924F0D" w:rsidP="00120D37">
      <w:pPr>
        <w:ind w:firstLine="709"/>
        <w:jc w:val="both"/>
      </w:pPr>
    </w:p>
    <w:p w:rsidR="00924F0D" w:rsidRDefault="00924F0D" w:rsidP="00120D37">
      <w:pPr>
        <w:ind w:firstLine="709"/>
        <w:jc w:val="both"/>
      </w:pPr>
    </w:p>
    <w:p w:rsidR="00120D37" w:rsidRPr="00F108F5" w:rsidRDefault="0005099E" w:rsidP="00120D37">
      <w:pPr>
        <w:pStyle w:val="1"/>
      </w:pPr>
      <w:r>
        <w:t>Настройки</w:t>
      </w:r>
      <w:r w:rsidR="00120D37">
        <w:t>.</w:t>
      </w:r>
    </w:p>
    <w:p w:rsidR="00120D37" w:rsidRPr="00120D37" w:rsidRDefault="00120D37" w:rsidP="00120D37">
      <w:pPr>
        <w:ind w:firstLine="709"/>
        <w:jc w:val="both"/>
      </w:pPr>
      <w:r>
        <w:t xml:space="preserve">Для корректной настройки необходимо заполнить настройки: «Адрес сервиса», «Имя пользователя», «Пароль» для доступа к платформе </w:t>
      </w:r>
      <w:r>
        <w:rPr>
          <w:lang w:val="en-US"/>
        </w:rPr>
        <w:t>ABCP</w:t>
      </w:r>
      <w:r>
        <w:t xml:space="preserve"> через </w:t>
      </w:r>
      <w:r>
        <w:rPr>
          <w:lang w:val="en-US"/>
        </w:rPr>
        <w:t>API</w:t>
      </w:r>
      <w:r>
        <w:t>, вид нашей цены,</w:t>
      </w:r>
    </w:p>
    <w:p w:rsidR="00924F0D" w:rsidRDefault="0005099E" w:rsidP="0005099E">
      <w:pPr>
        <w:jc w:val="both"/>
      </w:pPr>
      <w:r>
        <w:rPr>
          <w:noProof/>
          <w:lang w:eastAsia="ru-RU"/>
        </w:rPr>
        <w:drawing>
          <wp:inline distT="0" distB="0" distL="0" distR="0">
            <wp:extent cx="4889825" cy="2999232"/>
            <wp:effectExtent l="19050" t="0" r="6025" b="0"/>
            <wp:docPr id="4" name="Рисунок 3" descr="1pri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ricin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0712" cy="29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9E" w:rsidRDefault="0005099E" w:rsidP="0005099E">
      <w:pPr>
        <w:ind w:firstLine="709"/>
        <w:jc w:val="both"/>
      </w:pPr>
      <w:r>
        <w:t>Также заполняется таблица с профилями и дополнительными свойствами номенклатуры для хранения служебных свойств номенклатуры (дата проценки, причина не проценки).</w:t>
      </w:r>
    </w:p>
    <w:p w:rsidR="0005099E" w:rsidRDefault="0005099E" w:rsidP="0005099E">
      <w:pPr>
        <w:ind w:firstLine="709"/>
        <w:jc w:val="both"/>
      </w:pPr>
      <w:r>
        <w:t>Также заполняется ограничение наличия – сколько позиций будет проценено при запуске регламентного задания. Не рекомендуется ставить цифру больше 500, так как большинство онлайн поставщиков блокирует большее количество запросов, и тогда по ним нельзя будет ничего проценить в течение суток</w:t>
      </w:r>
      <w:r w:rsidR="009E202E">
        <w:t>.</w:t>
      </w:r>
    </w:p>
    <w:p w:rsidR="009E202E" w:rsidRDefault="009E202E" w:rsidP="0005099E">
      <w:pPr>
        <w:ind w:firstLine="709"/>
        <w:jc w:val="both"/>
      </w:pPr>
      <w:r>
        <w:t>В таблице «Исключенные бренды» можно заполнить информацию о том, по какому профилю исключать бренды из проценки.</w:t>
      </w:r>
    </w:p>
    <w:p w:rsidR="009E202E" w:rsidRDefault="009E202E" w:rsidP="009E202E">
      <w:pPr>
        <w:ind w:firstLine="709"/>
        <w:jc w:val="both"/>
      </w:pPr>
      <w:r>
        <w:t>В таблице «Отбор брендов», наоборот, можно определить, какие бренды будут проценены по определенному профилю.</w:t>
      </w:r>
    </w:p>
    <w:p w:rsidR="00411991" w:rsidRDefault="00411991" w:rsidP="009E202E">
      <w:pPr>
        <w:ind w:firstLine="709"/>
        <w:jc w:val="both"/>
      </w:pPr>
      <w:r w:rsidRPr="00411991">
        <w:t>"Интервал между проценками позиций" - чтобы поставщики не заблокировали проценку</w:t>
      </w:r>
      <w:r>
        <w:t xml:space="preserve"> из-за частых запросов</w:t>
      </w:r>
      <w:r w:rsidRPr="00411991">
        <w:t>, между запросами к серверу делается пауза, обычно 1</w:t>
      </w:r>
      <w:r>
        <w:t>-2 секунды</w:t>
      </w:r>
      <w:r w:rsidRPr="00411991">
        <w:t>.</w:t>
      </w:r>
    </w:p>
    <w:p w:rsidR="0005099E" w:rsidRDefault="0005099E" w:rsidP="009E202E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413961" cy="3861921"/>
            <wp:effectExtent l="19050" t="0" r="5639" b="0"/>
            <wp:docPr id="8" name="Рисунок 7" descr="6pri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pricing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4527" cy="38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5E6" w:rsidRDefault="008115E6" w:rsidP="008115E6">
      <w:pPr>
        <w:ind w:firstLine="709"/>
        <w:jc w:val="both"/>
      </w:pPr>
      <w:r>
        <w:t>После всех манипуляций необходимо сохранить настройки.</w:t>
      </w:r>
    </w:p>
    <w:p w:rsidR="00AA4B7D" w:rsidRPr="00F733CE" w:rsidRDefault="00F733CE" w:rsidP="00F733CE">
      <w:pPr>
        <w:pStyle w:val="1"/>
      </w:pPr>
      <w:r w:rsidRPr="00F733CE">
        <w:t>Контакты разработчика</w:t>
      </w:r>
      <w:bookmarkEnd w:id="1"/>
    </w:p>
    <w:p w:rsidR="00AA4B7D" w:rsidRPr="001B588C" w:rsidRDefault="001B588C" w:rsidP="00A53C67">
      <w:pPr>
        <w:jc w:val="both"/>
      </w:pPr>
      <w:r>
        <w:t xml:space="preserve">Дополнительную информацию о связи 1С, </w:t>
      </w:r>
      <w:r>
        <w:rPr>
          <w:lang w:val="en-US"/>
        </w:rPr>
        <w:t>ABCP</w:t>
      </w:r>
      <w:r>
        <w:t xml:space="preserve">, </w:t>
      </w:r>
      <w:r w:rsidR="0096595D">
        <w:t xml:space="preserve">Б24, </w:t>
      </w:r>
      <w:r w:rsidR="0096595D">
        <w:rPr>
          <w:lang w:val="en-US"/>
        </w:rPr>
        <w:t>amoCRM</w:t>
      </w:r>
      <w:r w:rsidR="0096595D">
        <w:t xml:space="preserve">, </w:t>
      </w:r>
      <w:r>
        <w:t xml:space="preserve">а также </w:t>
      </w:r>
      <w:r w:rsidR="0096595D">
        <w:t>интеграции между различными</w:t>
      </w:r>
      <w:r w:rsidR="00152F70">
        <w:t>, в том числе</w:t>
      </w:r>
      <w:r w:rsidR="0096595D">
        <w:t xml:space="preserve"> </w:t>
      </w:r>
      <w:r w:rsidR="00152F70">
        <w:t xml:space="preserve">экзотическими </w:t>
      </w:r>
      <w:r w:rsidR="0096595D">
        <w:t>информационными</w:t>
      </w:r>
      <w:r>
        <w:t xml:space="preserve"> систем</w:t>
      </w:r>
      <w:r w:rsidR="0096595D">
        <w:t>ами</w:t>
      </w:r>
      <w:r>
        <w:t xml:space="preserve"> можно прочитать на сайте </w:t>
      </w:r>
      <w:hyperlink r:id="rId13" w:history="1">
        <w:r w:rsidRPr="0034011F">
          <w:rPr>
            <w:rStyle w:val="aa"/>
            <w:lang w:val="en-US"/>
          </w:rPr>
          <w:t>http</w:t>
        </w:r>
        <w:r w:rsidRPr="0034011F">
          <w:rPr>
            <w:rStyle w:val="aa"/>
          </w:rPr>
          <w:t>://1</w:t>
        </w:r>
        <w:r w:rsidRPr="0034011F">
          <w:rPr>
            <w:rStyle w:val="aa"/>
            <w:lang w:val="en-US"/>
          </w:rPr>
          <w:t>c</w:t>
        </w:r>
        <w:r w:rsidRPr="0034011F">
          <w:rPr>
            <w:rStyle w:val="aa"/>
          </w:rPr>
          <w:t>-</w:t>
        </w:r>
        <w:r w:rsidRPr="0034011F">
          <w:rPr>
            <w:rStyle w:val="aa"/>
            <w:lang w:val="en-US"/>
          </w:rPr>
          <w:t>abcp</w:t>
        </w:r>
        <w:r w:rsidRPr="0034011F">
          <w:rPr>
            <w:rStyle w:val="aa"/>
          </w:rPr>
          <w:t>.</w:t>
        </w:r>
        <w:r w:rsidRPr="0034011F">
          <w:rPr>
            <w:rStyle w:val="aa"/>
            <w:lang w:val="en-US"/>
          </w:rPr>
          <w:t>ru</w:t>
        </w:r>
      </w:hyperlink>
    </w:p>
    <w:p w:rsidR="001B588C" w:rsidRPr="00177A1C" w:rsidRDefault="001B588C" w:rsidP="00A53C67">
      <w:pPr>
        <w:jc w:val="both"/>
      </w:pPr>
      <w:r>
        <w:t>Контакты разработчика</w:t>
      </w:r>
      <w:r w:rsidRPr="001B588C">
        <w:t>:</w:t>
      </w:r>
      <w:r>
        <w:t xml:space="preserve"> </w:t>
      </w:r>
      <w:r w:rsidRPr="001B588C">
        <w:t>+79518711457 (</w:t>
      </w:r>
      <w:r>
        <w:rPr>
          <w:lang w:val="en-US"/>
        </w:rPr>
        <w:t>whatsapp</w:t>
      </w:r>
      <w:r w:rsidRPr="001B588C">
        <w:t xml:space="preserve">, </w:t>
      </w:r>
      <w:r>
        <w:rPr>
          <w:lang w:val="en-US"/>
        </w:rPr>
        <w:t>telegram</w:t>
      </w:r>
      <w:r w:rsidRPr="001B588C">
        <w:t xml:space="preserve">) </w:t>
      </w:r>
    </w:p>
    <w:p w:rsidR="001B588C" w:rsidRPr="00177A1C" w:rsidRDefault="001B588C" w:rsidP="00A53C67">
      <w:pPr>
        <w:jc w:val="both"/>
      </w:pPr>
      <w:r>
        <w:rPr>
          <w:lang w:val="en-US"/>
        </w:rPr>
        <w:t>E</w:t>
      </w:r>
      <w:r w:rsidRPr="00177A1C">
        <w:t>-</w:t>
      </w:r>
      <w:r>
        <w:rPr>
          <w:lang w:val="en-US"/>
        </w:rPr>
        <w:t>mail</w:t>
      </w:r>
      <w:r w:rsidRPr="00177A1C">
        <w:t xml:space="preserve">: </w:t>
      </w:r>
      <w:hyperlink r:id="rId14" w:history="1">
        <w:r w:rsidRPr="0034011F">
          <w:rPr>
            <w:rStyle w:val="aa"/>
            <w:lang w:val="en-US"/>
          </w:rPr>
          <w:t>kserdyukov</w:t>
        </w:r>
        <w:r w:rsidRPr="00177A1C">
          <w:rPr>
            <w:rStyle w:val="aa"/>
          </w:rPr>
          <w:t>@</w:t>
        </w:r>
        <w:r w:rsidRPr="0034011F">
          <w:rPr>
            <w:rStyle w:val="aa"/>
            <w:lang w:val="en-US"/>
          </w:rPr>
          <w:t>mail</w:t>
        </w:r>
        <w:r w:rsidRPr="00177A1C">
          <w:rPr>
            <w:rStyle w:val="aa"/>
          </w:rPr>
          <w:t>.</w:t>
        </w:r>
        <w:r w:rsidRPr="0034011F">
          <w:rPr>
            <w:rStyle w:val="aa"/>
            <w:lang w:val="en-US"/>
          </w:rPr>
          <w:t>ru</w:t>
        </w:r>
      </w:hyperlink>
      <w:r w:rsidRPr="00177A1C">
        <w:t>.</w:t>
      </w:r>
    </w:p>
    <w:p w:rsidR="001B588C" w:rsidRPr="00CC555D" w:rsidRDefault="001B588C" w:rsidP="00A53C67">
      <w:pPr>
        <w:jc w:val="both"/>
      </w:pPr>
      <w:r>
        <w:t xml:space="preserve">Приносим благодарность платформе </w:t>
      </w:r>
      <w:r>
        <w:rPr>
          <w:lang w:val="en-US"/>
        </w:rPr>
        <w:t>ABCP</w:t>
      </w:r>
      <w:r>
        <w:t xml:space="preserve"> за эффективный высокопроизводительный инструмент для бизнеса, </w:t>
      </w:r>
      <w:r w:rsidR="00635449">
        <w:t xml:space="preserve">рукводителю </w:t>
      </w:r>
      <w:r w:rsidR="008C5E6C">
        <w:t>компании</w:t>
      </w:r>
      <w:r w:rsidR="0069654B">
        <w:t xml:space="preserve"> </w:t>
      </w:r>
      <w:r w:rsidR="008C5E6C">
        <w:t>«</w:t>
      </w:r>
      <w:r w:rsidR="00635449" w:rsidRPr="00635449">
        <w:t>Truck Forum</w:t>
      </w:r>
      <w:r w:rsidR="00635449">
        <w:t>»</w:t>
      </w:r>
      <w:r w:rsidR="00CC555D">
        <w:t xml:space="preserve"> - первому заказчику и </w:t>
      </w:r>
      <w:r w:rsidR="00635449">
        <w:t xml:space="preserve">активному </w:t>
      </w:r>
      <w:r w:rsidR="008C5E6C">
        <w:t>пользователю</w:t>
      </w:r>
      <w:r w:rsidR="00CC555D">
        <w:t xml:space="preserve"> </w:t>
      </w:r>
      <w:r w:rsidR="008C5E6C">
        <w:t>обработки</w:t>
      </w:r>
      <w:r w:rsidR="00635449">
        <w:t>, чьи практические рекомендации позволили сделать удобный продукт</w:t>
      </w:r>
      <w:r w:rsidR="00CC555D">
        <w:t xml:space="preserve">, и всем, кто пользуется платформой </w:t>
      </w:r>
      <w:r w:rsidR="00CC555D">
        <w:rPr>
          <w:lang w:val="en-US"/>
        </w:rPr>
        <w:t>ABCP</w:t>
      </w:r>
      <w:r w:rsidR="00CC555D">
        <w:t xml:space="preserve">, продуктами 1С, </w:t>
      </w:r>
      <w:r w:rsidR="0069654B">
        <w:t>которые</w:t>
      </w:r>
      <w:r w:rsidR="00CC555D">
        <w:t xml:space="preserve"> помога</w:t>
      </w:r>
      <w:r w:rsidR="0069654B">
        <w:t>ю</w:t>
      </w:r>
      <w:r w:rsidR="00CC555D">
        <w:t xml:space="preserve">т повышать </w:t>
      </w:r>
      <w:r w:rsidR="0069654B">
        <w:t xml:space="preserve">качество обслуживания клиентов и </w:t>
      </w:r>
      <w:r w:rsidR="00CC555D">
        <w:t>продажи в сфере автобизнеса.</w:t>
      </w:r>
    </w:p>
    <w:sectPr w:rsidR="001B588C" w:rsidRPr="00CC555D" w:rsidSect="00F25079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E22" w:rsidRDefault="00ED0E22" w:rsidP="00A53C67">
      <w:pPr>
        <w:spacing w:after="0" w:line="240" w:lineRule="auto"/>
      </w:pPr>
      <w:r>
        <w:separator/>
      </w:r>
    </w:p>
  </w:endnote>
  <w:endnote w:type="continuationSeparator" w:id="1">
    <w:p w:rsidR="00ED0E22" w:rsidRDefault="00ED0E22" w:rsidP="00A53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5524641"/>
      <w:docPartObj>
        <w:docPartGallery w:val="Page Numbers (Bottom of Page)"/>
        <w:docPartUnique/>
      </w:docPartObj>
    </w:sdtPr>
    <w:sdtContent>
      <w:p w:rsidR="00C61C22" w:rsidRDefault="008F2A0D">
        <w:pPr>
          <w:pStyle w:val="a5"/>
          <w:jc w:val="center"/>
        </w:pPr>
        <w:fldSimple w:instr=" PAGE   \* MERGEFORMAT ">
          <w:r w:rsidR="00411991">
            <w:rPr>
              <w:noProof/>
            </w:rPr>
            <w:t>4</w:t>
          </w:r>
        </w:fldSimple>
      </w:p>
    </w:sdtContent>
  </w:sdt>
  <w:p w:rsidR="00C61C22" w:rsidRDefault="00C61C2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E22" w:rsidRDefault="00ED0E22" w:rsidP="00A53C67">
      <w:pPr>
        <w:spacing w:after="0" w:line="240" w:lineRule="auto"/>
      </w:pPr>
      <w:r>
        <w:separator/>
      </w:r>
    </w:p>
  </w:footnote>
  <w:footnote w:type="continuationSeparator" w:id="1">
    <w:p w:rsidR="00ED0E22" w:rsidRDefault="00ED0E22" w:rsidP="00A53C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3C67"/>
    <w:rsid w:val="000003CE"/>
    <w:rsid w:val="00024A9A"/>
    <w:rsid w:val="00043E9E"/>
    <w:rsid w:val="0005099E"/>
    <w:rsid w:val="000734EF"/>
    <w:rsid w:val="00085F8D"/>
    <w:rsid w:val="00094EFF"/>
    <w:rsid w:val="000B1E31"/>
    <w:rsid w:val="000B5016"/>
    <w:rsid w:val="000E33CA"/>
    <w:rsid w:val="00107C04"/>
    <w:rsid w:val="00116FB4"/>
    <w:rsid w:val="00120D37"/>
    <w:rsid w:val="00123669"/>
    <w:rsid w:val="00152F70"/>
    <w:rsid w:val="00154546"/>
    <w:rsid w:val="00174271"/>
    <w:rsid w:val="00177A1C"/>
    <w:rsid w:val="00196E76"/>
    <w:rsid w:val="001A450D"/>
    <w:rsid w:val="001B588C"/>
    <w:rsid w:val="001C2D9E"/>
    <w:rsid w:val="001D5DD4"/>
    <w:rsid w:val="001E61C2"/>
    <w:rsid w:val="001F0D04"/>
    <w:rsid w:val="001F6C9C"/>
    <w:rsid w:val="00212F16"/>
    <w:rsid w:val="0023473D"/>
    <w:rsid w:val="00295D7D"/>
    <w:rsid w:val="002B7465"/>
    <w:rsid w:val="002C1DDF"/>
    <w:rsid w:val="002C7A62"/>
    <w:rsid w:val="002D1712"/>
    <w:rsid w:val="002E58D9"/>
    <w:rsid w:val="003114F1"/>
    <w:rsid w:val="0031245D"/>
    <w:rsid w:val="003258CA"/>
    <w:rsid w:val="00325AF4"/>
    <w:rsid w:val="003260ED"/>
    <w:rsid w:val="0037454F"/>
    <w:rsid w:val="003856EC"/>
    <w:rsid w:val="00386A3C"/>
    <w:rsid w:val="00386F63"/>
    <w:rsid w:val="003A6C27"/>
    <w:rsid w:val="003C1916"/>
    <w:rsid w:val="003C4AFB"/>
    <w:rsid w:val="003D52EA"/>
    <w:rsid w:val="003E0763"/>
    <w:rsid w:val="003F1079"/>
    <w:rsid w:val="003F72EC"/>
    <w:rsid w:val="004012E0"/>
    <w:rsid w:val="0040151B"/>
    <w:rsid w:val="00401BFA"/>
    <w:rsid w:val="00403F5C"/>
    <w:rsid w:val="00411991"/>
    <w:rsid w:val="00441C26"/>
    <w:rsid w:val="00445829"/>
    <w:rsid w:val="00456ECC"/>
    <w:rsid w:val="00457EA4"/>
    <w:rsid w:val="00461406"/>
    <w:rsid w:val="00471F98"/>
    <w:rsid w:val="00482515"/>
    <w:rsid w:val="004A0D5A"/>
    <w:rsid w:val="004A1DB8"/>
    <w:rsid w:val="004A2342"/>
    <w:rsid w:val="004A3DF7"/>
    <w:rsid w:val="004D5FA3"/>
    <w:rsid w:val="004E0A3B"/>
    <w:rsid w:val="004F29A0"/>
    <w:rsid w:val="005012BF"/>
    <w:rsid w:val="005055FB"/>
    <w:rsid w:val="00516B00"/>
    <w:rsid w:val="00557508"/>
    <w:rsid w:val="00570166"/>
    <w:rsid w:val="005742E6"/>
    <w:rsid w:val="00582A7E"/>
    <w:rsid w:val="005B3171"/>
    <w:rsid w:val="005C6A21"/>
    <w:rsid w:val="00603452"/>
    <w:rsid w:val="006210C1"/>
    <w:rsid w:val="00635449"/>
    <w:rsid w:val="0064346C"/>
    <w:rsid w:val="006466D6"/>
    <w:rsid w:val="0069654B"/>
    <w:rsid w:val="006C1F1D"/>
    <w:rsid w:val="006C4B93"/>
    <w:rsid w:val="006D6B44"/>
    <w:rsid w:val="006E5411"/>
    <w:rsid w:val="006F1921"/>
    <w:rsid w:val="00721954"/>
    <w:rsid w:val="00746806"/>
    <w:rsid w:val="00781788"/>
    <w:rsid w:val="007957B7"/>
    <w:rsid w:val="008115E6"/>
    <w:rsid w:val="0083605B"/>
    <w:rsid w:val="00854267"/>
    <w:rsid w:val="008702E2"/>
    <w:rsid w:val="00877622"/>
    <w:rsid w:val="008A3CC5"/>
    <w:rsid w:val="008A5B89"/>
    <w:rsid w:val="008C5E6C"/>
    <w:rsid w:val="008F2A0D"/>
    <w:rsid w:val="00901AFB"/>
    <w:rsid w:val="00906171"/>
    <w:rsid w:val="00924F0D"/>
    <w:rsid w:val="0096595D"/>
    <w:rsid w:val="00966C04"/>
    <w:rsid w:val="009A431A"/>
    <w:rsid w:val="009B2C12"/>
    <w:rsid w:val="009E202E"/>
    <w:rsid w:val="00A01398"/>
    <w:rsid w:val="00A1619A"/>
    <w:rsid w:val="00A24C3A"/>
    <w:rsid w:val="00A305F0"/>
    <w:rsid w:val="00A45DFB"/>
    <w:rsid w:val="00A52C33"/>
    <w:rsid w:val="00A53C67"/>
    <w:rsid w:val="00A54156"/>
    <w:rsid w:val="00AA4B7D"/>
    <w:rsid w:val="00AC0211"/>
    <w:rsid w:val="00B06782"/>
    <w:rsid w:val="00B37085"/>
    <w:rsid w:val="00B6345C"/>
    <w:rsid w:val="00B72CDD"/>
    <w:rsid w:val="00B85A4B"/>
    <w:rsid w:val="00BC4ADF"/>
    <w:rsid w:val="00BC5D5F"/>
    <w:rsid w:val="00BD705C"/>
    <w:rsid w:val="00BE7762"/>
    <w:rsid w:val="00C00F0F"/>
    <w:rsid w:val="00C27068"/>
    <w:rsid w:val="00C42660"/>
    <w:rsid w:val="00C55D37"/>
    <w:rsid w:val="00C61C22"/>
    <w:rsid w:val="00C74EF3"/>
    <w:rsid w:val="00C95257"/>
    <w:rsid w:val="00CB5B42"/>
    <w:rsid w:val="00CC555D"/>
    <w:rsid w:val="00CC64C2"/>
    <w:rsid w:val="00CF05A2"/>
    <w:rsid w:val="00D10255"/>
    <w:rsid w:val="00D25017"/>
    <w:rsid w:val="00D31AFB"/>
    <w:rsid w:val="00D320BD"/>
    <w:rsid w:val="00D37C8A"/>
    <w:rsid w:val="00D37DAA"/>
    <w:rsid w:val="00D52C14"/>
    <w:rsid w:val="00D648EB"/>
    <w:rsid w:val="00D973B3"/>
    <w:rsid w:val="00D97F9D"/>
    <w:rsid w:val="00DA74C9"/>
    <w:rsid w:val="00DB0D01"/>
    <w:rsid w:val="00DB3DAF"/>
    <w:rsid w:val="00DB7F3D"/>
    <w:rsid w:val="00DC20C3"/>
    <w:rsid w:val="00DE05C3"/>
    <w:rsid w:val="00DE062C"/>
    <w:rsid w:val="00DE2B42"/>
    <w:rsid w:val="00DE61A8"/>
    <w:rsid w:val="00DF62A5"/>
    <w:rsid w:val="00DF7FB8"/>
    <w:rsid w:val="00E11D91"/>
    <w:rsid w:val="00E17BBE"/>
    <w:rsid w:val="00E21D8A"/>
    <w:rsid w:val="00E449E9"/>
    <w:rsid w:val="00E73207"/>
    <w:rsid w:val="00EB3B5F"/>
    <w:rsid w:val="00EB538E"/>
    <w:rsid w:val="00ED0E22"/>
    <w:rsid w:val="00EF4FDF"/>
    <w:rsid w:val="00EF7BB2"/>
    <w:rsid w:val="00F108F5"/>
    <w:rsid w:val="00F25079"/>
    <w:rsid w:val="00F251AC"/>
    <w:rsid w:val="00F6576E"/>
    <w:rsid w:val="00F733CE"/>
    <w:rsid w:val="00F733D4"/>
    <w:rsid w:val="00F918AF"/>
    <w:rsid w:val="00F942EA"/>
    <w:rsid w:val="00FA3275"/>
    <w:rsid w:val="00FF0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079"/>
  </w:style>
  <w:style w:type="paragraph" w:styleId="1">
    <w:name w:val="heading 1"/>
    <w:basedOn w:val="a"/>
    <w:next w:val="a"/>
    <w:link w:val="10"/>
    <w:uiPriority w:val="9"/>
    <w:qFormat/>
    <w:rsid w:val="00F733CE"/>
    <w:pPr>
      <w:keepNext/>
      <w:spacing w:before="120"/>
      <w:jc w:val="both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DF7FB8"/>
    <w:pPr>
      <w:jc w:val="both"/>
      <w:outlineLvl w:val="1"/>
    </w:pPr>
    <w:rPr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53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53C67"/>
  </w:style>
  <w:style w:type="paragraph" w:styleId="a5">
    <w:name w:val="footer"/>
    <w:basedOn w:val="a"/>
    <w:link w:val="a6"/>
    <w:uiPriority w:val="99"/>
    <w:unhideWhenUsed/>
    <w:rsid w:val="00A53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3C67"/>
  </w:style>
  <w:style w:type="paragraph" w:styleId="a7">
    <w:name w:val="List Paragraph"/>
    <w:basedOn w:val="a"/>
    <w:uiPriority w:val="34"/>
    <w:qFormat/>
    <w:rsid w:val="00AA4B7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2E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742E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733CE"/>
    <w:rPr>
      <w:b/>
    </w:rPr>
  </w:style>
  <w:style w:type="paragraph" w:styleId="ab">
    <w:name w:val="TOC Heading"/>
    <w:basedOn w:val="1"/>
    <w:next w:val="a"/>
    <w:uiPriority w:val="39"/>
    <w:unhideWhenUsed/>
    <w:qFormat/>
    <w:rsid w:val="00F733CE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733CE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DF7FB8"/>
    <w:rPr>
      <w:b/>
      <w:i/>
    </w:rPr>
  </w:style>
  <w:style w:type="paragraph" w:styleId="21">
    <w:name w:val="toc 2"/>
    <w:basedOn w:val="a"/>
    <w:next w:val="a"/>
    <w:autoRedefine/>
    <w:uiPriority w:val="39"/>
    <w:unhideWhenUsed/>
    <w:rsid w:val="00DF7FB8"/>
    <w:pPr>
      <w:spacing w:after="100"/>
      <w:ind w:left="280"/>
    </w:pPr>
  </w:style>
  <w:style w:type="table" w:styleId="ac">
    <w:name w:val="Table Grid"/>
    <w:basedOn w:val="a1"/>
    <w:uiPriority w:val="59"/>
    <w:rsid w:val="00D52C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a0"/>
    <w:rsid w:val="003A6C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1c-abcp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kserdyuko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AF576-5100-4E88-B15F-B0E9A77F9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5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Интеграция 1С и ABCP</vt:lpstr>
    </vt:vector>
  </TitlesOfParts>
  <Company>Microsoft</Company>
  <LinksUpToDate>false</LinksUpToDate>
  <CharactersWithSpaces>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Интеграция 1С и ABCP</dc:title>
  <dc:creator>Сердюков К.Е.</dc:creator>
  <dc:description>http://1c-abcp.ru kserdyukov@mail.ru</dc:description>
  <cp:lastModifiedBy>user</cp:lastModifiedBy>
  <cp:revision>90</cp:revision>
  <dcterms:created xsi:type="dcterms:W3CDTF">2023-10-15T17:09:00Z</dcterms:created>
  <dcterms:modified xsi:type="dcterms:W3CDTF">2024-02-02T20:23:00Z</dcterms:modified>
</cp:coreProperties>
</file>